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4C3" w:rsidRDefault="00866E77">
      <w:bookmarkStart w:id="0" w:name="_GoBack"/>
      <w:bookmarkEnd w:id="0"/>
      <w:r>
        <w:t>The Supreme Court's Greatest Hits</w:t>
      </w:r>
    </w:p>
    <w:p w:rsidR="00866E77" w:rsidRDefault="00866E77"/>
    <w:p w:rsidR="00866E77" w:rsidRDefault="00866E77">
      <w:r>
        <w:t xml:space="preserve">Week 1: </w:t>
      </w:r>
      <w:r>
        <w:tab/>
        <w:t>Free Speech</w:t>
      </w:r>
    </w:p>
    <w:p w:rsidR="00866E77" w:rsidRDefault="00866E77"/>
    <w:p w:rsidR="00866E77" w:rsidRDefault="00866E77">
      <w:r>
        <w:tab/>
      </w:r>
      <w:r>
        <w:tab/>
      </w:r>
      <w:r>
        <w:rPr>
          <w:i/>
        </w:rPr>
        <w:t>Brandenburg v. Ohio</w:t>
      </w:r>
      <w:r>
        <w:t xml:space="preserve"> - The right to say unpopular things</w:t>
      </w:r>
    </w:p>
    <w:p w:rsidR="00866E77" w:rsidRDefault="00866E77">
      <w:r>
        <w:tab/>
      </w:r>
      <w:r>
        <w:tab/>
      </w:r>
      <w:r>
        <w:rPr>
          <w:i/>
        </w:rPr>
        <w:t>Texas v. Johnson</w:t>
      </w:r>
      <w:r>
        <w:t xml:space="preserve"> - Conduct as speech</w:t>
      </w:r>
    </w:p>
    <w:p w:rsidR="005C45BD" w:rsidRDefault="00866E77">
      <w:r>
        <w:tab/>
      </w:r>
      <w:r>
        <w:tab/>
      </w:r>
      <w:r>
        <w:rPr>
          <w:i/>
        </w:rPr>
        <w:t>N.Y. Times v. Sullivan</w:t>
      </w:r>
      <w:r>
        <w:t xml:space="preserve"> - </w:t>
      </w:r>
      <w:r w:rsidR="005C45BD">
        <w:t>Press and politics</w:t>
      </w:r>
    </w:p>
    <w:p w:rsidR="00866E77" w:rsidRPr="005C45BD" w:rsidRDefault="005C45BD">
      <w:r>
        <w:tab/>
      </w:r>
      <w:r>
        <w:tab/>
      </w:r>
      <w:r>
        <w:rPr>
          <w:i/>
        </w:rPr>
        <w:t xml:space="preserve">Tinker v. Des Moines - </w:t>
      </w:r>
      <w:r>
        <w:t>Student speech</w:t>
      </w:r>
      <w:r w:rsidR="00866E77">
        <w:tab/>
      </w:r>
      <w:r w:rsidR="00866E77">
        <w:tab/>
      </w:r>
    </w:p>
    <w:p w:rsidR="00866E77" w:rsidRDefault="00866E77">
      <w:r>
        <w:tab/>
      </w:r>
      <w:r>
        <w:tab/>
      </w:r>
    </w:p>
    <w:p w:rsidR="00866E77" w:rsidRDefault="00866E77">
      <w:r>
        <w:t>Week 2:</w:t>
      </w:r>
      <w:r>
        <w:tab/>
        <w:t>Church and State</w:t>
      </w:r>
    </w:p>
    <w:p w:rsidR="005C45BD" w:rsidRDefault="005C45BD"/>
    <w:p w:rsidR="005C45BD" w:rsidRDefault="005C45BD">
      <w:r>
        <w:tab/>
      </w:r>
      <w:r>
        <w:tab/>
      </w:r>
      <w:r w:rsidR="004F67F4">
        <w:rPr>
          <w:i/>
        </w:rPr>
        <w:t>Engel v. Vitale</w:t>
      </w:r>
      <w:r w:rsidR="004F67F4">
        <w:t xml:space="preserve"> - School prayer</w:t>
      </w:r>
    </w:p>
    <w:p w:rsidR="004F67F4" w:rsidRPr="004F67F4" w:rsidRDefault="004F67F4">
      <w:r>
        <w:tab/>
      </w:r>
      <w:r>
        <w:rPr>
          <w:i/>
        </w:rPr>
        <w:tab/>
        <w:t>Everson v. Bd. of Education</w:t>
      </w:r>
      <w:r>
        <w:t xml:space="preserve"> - Funding for religious schools</w:t>
      </w:r>
    </w:p>
    <w:p w:rsidR="004F67F4" w:rsidRDefault="004F67F4">
      <w:r>
        <w:tab/>
      </w:r>
      <w:r>
        <w:tab/>
      </w:r>
      <w:r>
        <w:rPr>
          <w:i/>
        </w:rPr>
        <w:t xml:space="preserve">McCreary County Kentucky v. ACLU of </w:t>
      </w:r>
      <w:proofErr w:type="spellStart"/>
      <w:r>
        <w:rPr>
          <w:i/>
        </w:rPr>
        <w:t>Kentucy</w:t>
      </w:r>
      <w:proofErr w:type="spellEnd"/>
      <w:r>
        <w:t xml:space="preserve"> - Government endorsement</w:t>
      </w:r>
    </w:p>
    <w:p w:rsidR="004F67F4" w:rsidRPr="004F67F4" w:rsidRDefault="004F67F4">
      <w:r>
        <w:tab/>
      </w:r>
      <w:r>
        <w:tab/>
      </w:r>
      <w:proofErr w:type="spellStart"/>
      <w:r>
        <w:rPr>
          <w:i/>
        </w:rPr>
        <w:t>Torcaso</w:t>
      </w:r>
      <w:proofErr w:type="spellEnd"/>
      <w:r>
        <w:rPr>
          <w:i/>
        </w:rPr>
        <w:t xml:space="preserve"> v. Watkins - </w:t>
      </w:r>
      <w:r>
        <w:t>Religious oaths</w:t>
      </w:r>
    </w:p>
    <w:p w:rsidR="004F67F4" w:rsidRPr="004F67F4" w:rsidRDefault="004F67F4">
      <w:r>
        <w:tab/>
      </w:r>
      <w:r>
        <w:tab/>
      </w:r>
    </w:p>
    <w:p w:rsidR="00866E77" w:rsidRDefault="00651972">
      <w:r>
        <w:t>Week 3:</w:t>
      </w:r>
      <w:r>
        <w:tab/>
        <w:t>Crime and Criminals</w:t>
      </w:r>
    </w:p>
    <w:p w:rsidR="004F67F4" w:rsidRDefault="004F67F4"/>
    <w:p w:rsidR="004F67F4" w:rsidRDefault="004F67F4">
      <w:r>
        <w:tab/>
      </w:r>
      <w:r>
        <w:tab/>
      </w:r>
      <w:r w:rsidR="002D18BC">
        <w:rPr>
          <w:i/>
        </w:rPr>
        <w:t xml:space="preserve">Gideon v. </w:t>
      </w:r>
      <w:proofErr w:type="spellStart"/>
      <w:r w:rsidR="002D18BC">
        <w:rPr>
          <w:i/>
        </w:rPr>
        <w:t>Wainright</w:t>
      </w:r>
      <w:proofErr w:type="spellEnd"/>
      <w:r w:rsidR="002D18BC">
        <w:t xml:space="preserve"> - The right to counsel</w:t>
      </w:r>
    </w:p>
    <w:p w:rsidR="002D18BC" w:rsidRDefault="002D18BC">
      <w:r>
        <w:tab/>
      </w:r>
      <w:r>
        <w:tab/>
      </w:r>
      <w:r>
        <w:rPr>
          <w:i/>
        </w:rPr>
        <w:t>Miranda v. Arizona</w:t>
      </w:r>
      <w:r>
        <w:t xml:space="preserve"> - The right to be silent</w:t>
      </w:r>
    </w:p>
    <w:p w:rsidR="002D18BC" w:rsidRPr="003F7B10" w:rsidRDefault="002D18BC">
      <w:r>
        <w:tab/>
      </w:r>
      <w:r>
        <w:tab/>
      </w:r>
      <w:r w:rsidR="003F7B10">
        <w:rPr>
          <w:i/>
        </w:rPr>
        <w:t xml:space="preserve">Terry v. Ohio </w:t>
      </w:r>
      <w:r w:rsidR="003F7B10">
        <w:t>- Police contact</w:t>
      </w:r>
    </w:p>
    <w:p w:rsidR="002D18BC" w:rsidRPr="00F00533" w:rsidRDefault="002D18BC">
      <w:r>
        <w:tab/>
      </w:r>
      <w:r>
        <w:tab/>
      </w:r>
      <w:proofErr w:type="spellStart"/>
      <w:r w:rsidR="00F00533">
        <w:rPr>
          <w:i/>
        </w:rPr>
        <w:t>Kyllo</w:t>
      </w:r>
      <w:proofErr w:type="spellEnd"/>
      <w:r w:rsidR="00F00533">
        <w:rPr>
          <w:i/>
        </w:rPr>
        <w:t xml:space="preserve"> v. United States</w:t>
      </w:r>
      <w:r w:rsidR="00F00533">
        <w:t xml:space="preserve"> - Technology and searches</w:t>
      </w:r>
    </w:p>
    <w:p w:rsidR="00866E77" w:rsidRDefault="00866E77"/>
    <w:p w:rsidR="00866E77" w:rsidRDefault="00866E77">
      <w:r>
        <w:t>Week 4:</w:t>
      </w:r>
      <w:r>
        <w:tab/>
        <w:t>Individual Rights</w:t>
      </w:r>
    </w:p>
    <w:p w:rsidR="002D18BC" w:rsidRDefault="002D18BC"/>
    <w:p w:rsidR="003F7B10" w:rsidRDefault="002D18BC" w:rsidP="003F7B10">
      <w:r>
        <w:tab/>
      </w:r>
      <w:r>
        <w:tab/>
      </w:r>
      <w:r w:rsidR="003F7B10">
        <w:rPr>
          <w:i/>
        </w:rPr>
        <w:t xml:space="preserve">Griswold v. Connecticut - </w:t>
      </w:r>
      <w:r w:rsidR="003F7B10">
        <w:t>The right to privacy</w:t>
      </w:r>
    </w:p>
    <w:p w:rsidR="00651972" w:rsidRPr="00651972" w:rsidRDefault="003F7B10">
      <w:r>
        <w:rPr>
          <w:i/>
        </w:rPr>
        <w:tab/>
      </w:r>
      <w:r>
        <w:rPr>
          <w:i/>
        </w:rPr>
        <w:tab/>
      </w:r>
      <w:r w:rsidR="00651972">
        <w:rPr>
          <w:i/>
        </w:rPr>
        <w:t>Monroe v. Pape</w:t>
      </w:r>
      <w:r w:rsidR="00651972">
        <w:t xml:space="preserve"> - Suing the government</w:t>
      </w:r>
    </w:p>
    <w:p w:rsidR="002D18BC" w:rsidRDefault="00651972"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Kelo</w:t>
      </w:r>
      <w:proofErr w:type="spellEnd"/>
      <w:r>
        <w:rPr>
          <w:i/>
        </w:rPr>
        <w:t xml:space="preserve"> v. City of New London</w:t>
      </w:r>
      <w:r>
        <w:t xml:space="preserve"> - Eminent domain</w:t>
      </w:r>
    </w:p>
    <w:p w:rsidR="003F7B10" w:rsidRPr="003F7B10" w:rsidRDefault="003F7B10">
      <w:r>
        <w:tab/>
      </w:r>
      <w:r>
        <w:tab/>
      </w:r>
      <w:r>
        <w:rPr>
          <w:i/>
        </w:rPr>
        <w:t xml:space="preserve">Lawrence v. Texas </w:t>
      </w:r>
      <w:r>
        <w:t>- Sexual orientation</w:t>
      </w:r>
    </w:p>
    <w:p w:rsidR="00866E77" w:rsidRDefault="00651972">
      <w:r>
        <w:tab/>
      </w:r>
      <w:r>
        <w:tab/>
      </w:r>
    </w:p>
    <w:p w:rsidR="00866E77" w:rsidRDefault="00866E77">
      <w:r>
        <w:t>Week 5:</w:t>
      </w:r>
      <w:r>
        <w:tab/>
        <w:t>Race and Discrimination</w:t>
      </w:r>
    </w:p>
    <w:p w:rsidR="00651972" w:rsidRDefault="00651972"/>
    <w:p w:rsidR="00F00533" w:rsidRPr="00F00533" w:rsidRDefault="00651972">
      <w:r>
        <w:tab/>
      </w:r>
      <w:r>
        <w:tab/>
      </w:r>
      <w:r w:rsidR="00F00533">
        <w:rPr>
          <w:i/>
        </w:rPr>
        <w:t xml:space="preserve">Brown v. Board of Education </w:t>
      </w:r>
      <w:r w:rsidR="00F00533">
        <w:t>- Separate is not equal</w:t>
      </w:r>
    </w:p>
    <w:p w:rsidR="00651972" w:rsidRDefault="00F00533">
      <w:r>
        <w:rPr>
          <w:i/>
        </w:rPr>
        <w:tab/>
      </w:r>
      <w:r>
        <w:rPr>
          <w:i/>
        </w:rPr>
        <w:tab/>
      </w:r>
      <w:r w:rsidR="00651972">
        <w:rPr>
          <w:i/>
        </w:rPr>
        <w:t>Heart of Atlanta Hotel v. United States</w:t>
      </w:r>
      <w:r w:rsidR="00651972">
        <w:t xml:space="preserve"> - Race and interstate commerce</w:t>
      </w:r>
    </w:p>
    <w:p w:rsidR="003F7B10" w:rsidRDefault="003F7B10">
      <w:r>
        <w:tab/>
      </w:r>
      <w:r>
        <w:tab/>
      </w:r>
      <w:r>
        <w:rPr>
          <w:i/>
        </w:rPr>
        <w:t xml:space="preserve">Loving v. Virginia </w:t>
      </w:r>
      <w:r>
        <w:t>- Interracial marriage</w:t>
      </w:r>
    </w:p>
    <w:p w:rsidR="003F7B10" w:rsidRPr="00F00533" w:rsidRDefault="003F7B10">
      <w:r>
        <w:tab/>
      </w:r>
      <w:r>
        <w:tab/>
      </w:r>
      <w:r w:rsidR="00F00533">
        <w:rPr>
          <w:i/>
        </w:rPr>
        <w:t>Boy Scouts of America v. Dale</w:t>
      </w:r>
      <w:r w:rsidR="00F00533">
        <w:t xml:space="preserve"> - Discriminatory policies</w:t>
      </w:r>
    </w:p>
    <w:p w:rsidR="00866E77" w:rsidRDefault="00866E77"/>
    <w:p w:rsidR="00F00533" w:rsidRDefault="00F00533"/>
    <w:p w:rsidR="00F00533" w:rsidRDefault="00F00533"/>
    <w:p w:rsidR="00F00533" w:rsidRDefault="00F00533"/>
    <w:p w:rsidR="00866E77" w:rsidRDefault="00866E77">
      <w:r>
        <w:lastRenderedPageBreak/>
        <w:t>Week 6:</w:t>
      </w:r>
      <w:r>
        <w:tab/>
        <w:t>Technology</w:t>
      </w:r>
    </w:p>
    <w:p w:rsidR="00F00533" w:rsidRDefault="00F00533"/>
    <w:p w:rsidR="00F00533" w:rsidRDefault="00F00533">
      <w:r>
        <w:tab/>
      </w:r>
      <w:r>
        <w:tab/>
      </w:r>
      <w:r>
        <w:rPr>
          <w:i/>
        </w:rPr>
        <w:t xml:space="preserve">Carpenter v. United States - </w:t>
      </w:r>
      <w:r>
        <w:t>Cell phone data</w:t>
      </w:r>
    </w:p>
    <w:p w:rsidR="00F00533" w:rsidRPr="00F00533" w:rsidRDefault="00F00533">
      <w:r>
        <w:tab/>
      </w:r>
      <w:r>
        <w:tab/>
      </w:r>
      <w:r>
        <w:rPr>
          <w:i/>
        </w:rPr>
        <w:t>Sony Corp. of America v. Universal City Studios, Inc.</w:t>
      </w:r>
      <w:r>
        <w:t xml:space="preserve"> - </w:t>
      </w:r>
      <w:r w:rsidR="003F1D77">
        <w:t>The VCR age</w:t>
      </w:r>
    </w:p>
    <w:p w:rsidR="00F00533" w:rsidRDefault="00F00533">
      <w:r>
        <w:tab/>
      </w:r>
      <w:r>
        <w:tab/>
      </w:r>
      <w:r>
        <w:rPr>
          <w:i/>
        </w:rPr>
        <w:t xml:space="preserve">MGM Studios, Inc. v. </w:t>
      </w:r>
      <w:proofErr w:type="spellStart"/>
      <w:r>
        <w:rPr>
          <w:i/>
        </w:rPr>
        <w:t>Grokster</w:t>
      </w:r>
      <w:proofErr w:type="spellEnd"/>
      <w:r>
        <w:rPr>
          <w:i/>
        </w:rPr>
        <w:t>, Ltd.</w:t>
      </w:r>
      <w:r>
        <w:t xml:space="preserve"> - Entertainment in the internet age</w:t>
      </w:r>
    </w:p>
    <w:p w:rsidR="00F00533" w:rsidRPr="003F1D77" w:rsidRDefault="00F00533">
      <w:r>
        <w:tab/>
      </w:r>
      <w:r>
        <w:tab/>
      </w:r>
      <w:r w:rsidR="003F1D77">
        <w:rPr>
          <w:i/>
        </w:rPr>
        <w:t xml:space="preserve">Google L.L.C. v. Oracle America, Inc. </w:t>
      </w:r>
      <w:r w:rsidR="003F1D77">
        <w:rPr>
          <w:i/>
        </w:rPr>
        <w:softHyphen/>
      </w:r>
      <w:r w:rsidR="003F1D77">
        <w:t>- Software copying</w:t>
      </w:r>
    </w:p>
    <w:sectPr w:rsidR="00F00533" w:rsidRPr="003F1D77" w:rsidSect="00402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77"/>
    <w:rsid w:val="002D18BC"/>
    <w:rsid w:val="003F1D77"/>
    <w:rsid w:val="003F7B10"/>
    <w:rsid w:val="004024C3"/>
    <w:rsid w:val="004F67F4"/>
    <w:rsid w:val="005C45BD"/>
    <w:rsid w:val="00651972"/>
    <w:rsid w:val="007503B0"/>
    <w:rsid w:val="007C14C6"/>
    <w:rsid w:val="00866E77"/>
    <w:rsid w:val="00867ECF"/>
    <w:rsid w:val="008A2EE0"/>
    <w:rsid w:val="00A67041"/>
    <w:rsid w:val="00C55660"/>
    <w:rsid w:val="00F00533"/>
    <w:rsid w:val="00FD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A596E-1554-406A-A56A-F197B7A0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Hejmanowski</dc:creator>
  <cp:lastModifiedBy>Jenny Ann Joerger Batchelder</cp:lastModifiedBy>
  <cp:revision>2</cp:revision>
  <dcterms:created xsi:type="dcterms:W3CDTF">2022-03-09T15:46:00Z</dcterms:created>
  <dcterms:modified xsi:type="dcterms:W3CDTF">2022-03-09T15:46:00Z</dcterms:modified>
</cp:coreProperties>
</file>