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320"/>
        <w:gridCol w:w="630"/>
        <w:gridCol w:w="3960"/>
      </w:tblGrid>
      <w:tr w:rsidR="00594A8A" w:rsidRPr="00C226FC">
        <w:tc>
          <w:tcPr>
            <w:tcW w:w="5868" w:type="dxa"/>
            <w:gridSpan w:val="3"/>
          </w:tcPr>
          <w:p w:rsidR="00594A8A" w:rsidRDefault="00594A8A" w:rsidP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Title of the Unit:</w:t>
            </w:r>
          </w:p>
          <w:p w:rsidR="00594A8A" w:rsidRDefault="00594A8A" w:rsidP="00594A8A">
            <w:pPr>
              <w:pStyle w:val="cte-answerbox"/>
              <w:ind w:left="0" w:firstLine="720"/>
            </w:pPr>
          </w:p>
          <w:p w:rsidR="00594A8A" w:rsidRPr="00C226FC" w:rsidRDefault="00594A8A" w:rsidP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94A8A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Grade Level:</w:t>
            </w:r>
          </w:p>
          <w:p w:rsidR="00594A8A" w:rsidRDefault="00594A8A" w:rsidP="00594A8A">
            <w:pPr>
              <w:pStyle w:val="cte-answerbox"/>
              <w:ind w:left="0"/>
            </w:pPr>
          </w:p>
          <w:p w:rsidR="00594A8A" w:rsidRPr="00C226FC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A8A" w:rsidRPr="00C226FC">
        <w:tc>
          <w:tcPr>
            <w:tcW w:w="5868" w:type="dxa"/>
            <w:gridSpan w:val="3"/>
          </w:tcPr>
          <w:p w:rsidR="00594A8A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Content Area</w:t>
            </w: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4A8A" w:rsidRDefault="00594A8A" w:rsidP="00594A8A">
            <w:pPr>
              <w:pStyle w:val="cte-answerbox"/>
              <w:ind w:left="0"/>
            </w:pPr>
          </w:p>
          <w:p w:rsidR="00594A8A" w:rsidRPr="00C226FC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94A8A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Time Frame:</w:t>
            </w:r>
          </w:p>
          <w:p w:rsidR="00594A8A" w:rsidRDefault="00594A8A" w:rsidP="00594A8A">
            <w:pPr>
              <w:pStyle w:val="cte-answerbox"/>
              <w:ind w:left="0"/>
            </w:pPr>
          </w:p>
          <w:p w:rsidR="00594A8A" w:rsidRPr="00C226FC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A8A" w:rsidRPr="00C226FC">
        <w:tc>
          <w:tcPr>
            <w:tcW w:w="5868" w:type="dxa"/>
            <w:gridSpan w:val="3"/>
            <w:tcBorders>
              <w:bottom w:val="single" w:sz="4" w:space="0" w:color="000000"/>
            </w:tcBorders>
          </w:tcPr>
          <w:p w:rsidR="00594A8A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Developed by:</w:t>
            </w:r>
          </w:p>
          <w:p w:rsidR="00594A8A" w:rsidRDefault="00594A8A" w:rsidP="00594A8A">
            <w:pPr>
              <w:pStyle w:val="cte-answerbox"/>
              <w:ind w:left="0"/>
            </w:pPr>
          </w:p>
          <w:p w:rsidR="00594A8A" w:rsidRPr="00C226FC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:rsidR="00594A8A" w:rsidRPr="00C226FC" w:rsidRDefault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A8A" w:rsidRPr="00C226FC">
        <w:trPr>
          <w:trHeight w:val="377"/>
        </w:trPr>
        <w:tc>
          <w:tcPr>
            <w:tcW w:w="918" w:type="dxa"/>
            <w:shd w:val="clear" w:color="auto" w:fill="BFBFBF"/>
          </w:tcPr>
          <w:p w:rsidR="00594A8A" w:rsidRPr="00C226FC" w:rsidRDefault="00594A8A" w:rsidP="00594A8A">
            <w:pPr>
              <w:tabs>
                <w:tab w:val="left" w:pos="1440"/>
              </w:tabs>
              <w:spacing w:after="0" w:line="240" w:lineRule="auto"/>
              <w:ind w:right="79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0" w:type="dxa"/>
            <w:gridSpan w:val="3"/>
            <w:shd w:val="clear" w:color="auto" w:fill="BFBFBF"/>
            <w:vAlign w:val="center"/>
          </w:tcPr>
          <w:p w:rsidR="00594A8A" w:rsidRPr="00C226FC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6FC">
              <w:rPr>
                <w:rFonts w:ascii="Times New Roman" w:hAnsi="Times New Roman"/>
                <w:b/>
                <w:sz w:val="28"/>
                <w:szCs w:val="28"/>
              </w:rPr>
              <w:t>Stage 1 – Desired Results</w:t>
            </w:r>
          </w:p>
        </w:tc>
      </w:tr>
      <w:tr w:rsidR="00594A8A" w:rsidRPr="00C226FC">
        <w:tc>
          <w:tcPr>
            <w:tcW w:w="918" w:type="dxa"/>
            <w:vMerge w:val="restart"/>
          </w:tcPr>
          <w:p w:rsidR="00594A8A" w:rsidRPr="00461DA6" w:rsidRDefault="00594A8A" w:rsidP="00594A8A">
            <w:pPr>
              <w:tabs>
                <w:tab w:val="left" w:pos="420"/>
                <w:tab w:val="left" w:pos="750"/>
                <w:tab w:val="left" w:pos="1242"/>
                <w:tab w:val="left" w:pos="1440"/>
              </w:tabs>
              <w:spacing w:line="240" w:lineRule="auto"/>
              <w:ind w:right="792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61DA6">
              <w:rPr>
                <w:rFonts w:ascii="Times New Roman" w:hAnsi="Times New Roman"/>
                <w:b/>
                <w:sz w:val="40"/>
                <w:szCs w:val="40"/>
              </w:rPr>
              <w:t>Learning Targets</w:t>
            </w:r>
          </w:p>
        </w:tc>
        <w:tc>
          <w:tcPr>
            <w:tcW w:w="8910" w:type="dxa"/>
            <w:gridSpan w:val="3"/>
          </w:tcPr>
          <w:p w:rsidR="00594A8A" w:rsidRDefault="00594A8A" w:rsidP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 xml:space="preserve">Established Goals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Revised Ohio Academic Content Standards or CCSS</w:t>
            </w: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4A8A" w:rsidRDefault="00594A8A" w:rsidP="00594A8A">
            <w:pPr>
              <w:pStyle w:val="cte-answerbox"/>
              <w:ind w:left="0"/>
            </w:pPr>
          </w:p>
          <w:p w:rsidR="00594A8A" w:rsidRPr="00C226FC" w:rsidRDefault="00594A8A" w:rsidP="00594A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A8A" w:rsidRPr="00C226FC">
        <w:tc>
          <w:tcPr>
            <w:tcW w:w="918" w:type="dxa"/>
            <w:vMerge/>
          </w:tcPr>
          <w:p w:rsidR="00594A8A" w:rsidRPr="008959A2" w:rsidRDefault="00594A8A" w:rsidP="00594A8A">
            <w:pPr>
              <w:tabs>
                <w:tab w:val="left" w:pos="1440"/>
              </w:tabs>
              <w:spacing w:after="0" w:line="240" w:lineRule="auto"/>
              <w:ind w:right="792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20" w:type="dxa"/>
          </w:tcPr>
          <w:p w:rsidR="00594A8A" w:rsidRPr="008959A2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59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Understanding(s):</w:t>
            </w:r>
          </w:p>
          <w:p w:rsidR="00594A8A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94A8A" w:rsidRPr="008959A2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94A8A" w:rsidRPr="009A0359" w:rsidRDefault="00594A8A" w:rsidP="00594A8A">
            <w:pPr>
              <w:pStyle w:val="cte-answerbox"/>
              <w:ind w:left="0"/>
            </w:pPr>
            <w:r w:rsidRPr="008959A2">
              <w:rPr>
                <w:i/>
                <w:iCs/>
              </w:rPr>
              <w:t>What are the big ideas?</w:t>
            </w:r>
            <w:r>
              <w:t xml:space="preserve"> </w:t>
            </w:r>
          </w:p>
          <w:p w:rsidR="00594A8A" w:rsidRPr="008959A2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ind w:left="0"/>
            </w:pPr>
            <w:r w:rsidRPr="008959A2">
              <w:rPr>
                <w:i/>
                <w:iCs/>
              </w:rPr>
              <w:t>What specific understandings about them are desired?</w:t>
            </w:r>
            <w:r>
              <w:t xml:space="preserve"> </w:t>
            </w:r>
          </w:p>
          <w:p w:rsidR="00594A8A" w:rsidRPr="008959A2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ind w:left="0"/>
            </w:pPr>
            <w:r w:rsidRPr="008959A2">
              <w:rPr>
                <w:i/>
                <w:iCs/>
              </w:rPr>
              <w:t>What misunderstandings are predictable?</w:t>
            </w:r>
            <w:r>
              <w:t xml:space="preserve"> </w:t>
            </w:r>
          </w:p>
          <w:p w:rsidR="00594A8A" w:rsidRPr="008959A2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ind w:left="0"/>
              <w:rPr>
                <w:iCs/>
              </w:rPr>
            </w:pPr>
            <w:r w:rsidRPr="00365016">
              <w:rPr>
                <w:iCs/>
              </w:rPr>
              <w:t xml:space="preserve">Students will understand that…. </w:t>
            </w:r>
          </w:p>
          <w:p w:rsidR="00594A8A" w:rsidRPr="000C5188" w:rsidRDefault="00594A8A" w:rsidP="00594A8A">
            <w:pPr>
              <w:pStyle w:val="cte-answerbox"/>
              <w:ind w:left="0"/>
            </w:pPr>
            <w:r>
              <w:rPr>
                <w:iCs/>
              </w:rPr>
              <w:t xml:space="preserve">  (complete sentences)</w:t>
            </w:r>
          </w:p>
        </w:tc>
        <w:tc>
          <w:tcPr>
            <w:tcW w:w="4590" w:type="dxa"/>
            <w:gridSpan w:val="2"/>
          </w:tcPr>
          <w:p w:rsidR="00594A8A" w:rsidRDefault="00594A8A" w:rsidP="00594A8A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59A2">
              <w:rPr>
                <w:rFonts w:ascii="Times New Roman" w:hAnsi="Times New Roman"/>
                <w:b/>
                <w:iCs/>
                <w:sz w:val="24"/>
                <w:szCs w:val="24"/>
              </w:rPr>
              <w:t>Essential Question(s):</w:t>
            </w:r>
          </w:p>
          <w:p w:rsidR="00594A8A" w:rsidRPr="008959A2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ind w:left="0"/>
            </w:pPr>
            <w:r w:rsidRPr="008959A2">
              <w:rPr>
                <w:i/>
                <w:iCs/>
              </w:rPr>
              <w:t>What provocative questions will foster inquiry, understanding, and learning?</w:t>
            </w:r>
            <w:r>
              <w:t xml:space="preserve"> </w:t>
            </w:r>
          </w:p>
          <w:p w:rsidR="00594A8A" w:rsidRDefault="00594A8A" w:rsidP="00594A8A">
            <w:pPr>
              <w:pStyle w:val="cte-answerbox"/>
              <w:ind w:left="0"/>
            </w:pPr>
          </w:p>
          <w:p w:rsidR="00594A8A" w:rsidRDefault="00594A8A" w:rsidP="00594A8A">
            <w:pPr>
              <w:pStyle w:val="cte-answerbox"/>
              <w:ind w:left="0"/>
            </w:pPr>
            <w:r>
              <w:t>Students will keep considering …..</w:t>
            </w:r>
          </w:p>
          <w:p w:rsidR="00594A8A" w:rsidRDefault="00594A8A" w:rsidP="00594A8A">
            <w:pPr>
              <w:pStyle w:val="cte-answerbox"/>
              <w:ind w:left="0"/>
            </w:pPr>
            <w:r>
              <w:t xml:space="preserve">  (complete sentences)</w:t>
            </w:r>
          </w:p>
          <w:p w:rsidR="00594A8A" w:rsidRPr="008959A2" w:rsidRDefault="00594A8A" w:rsidP="00594A8A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94A8A" w:rsidRPr="00C226FC">
        <w:trPr>
          <w:trHeight w:val="2672"/>
        </w:trPr>
        <w:tc>
          <w:tcPr>
            <w:tcW w:w="918" w:type="dxa"/>
            <w:vMerge/>
          </w:tcPr>
          <w:p w:rsidR="00594A8A" w:rsidRPr="008959A2" w:rsidRDefault="00594A8A" w:rsidP="00594A8A">
            <w:pPr>
              <w:tabs>
                <w:tab w:val="left" w:pos="1440"/>
              </w:tabs>
              <w:spacing w:after="0" w:line="240" w:lineRule="auto"/>
              <w:ind w:right="79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20" w:type="dxa"/>
          </w:tcPr>
          <w:p w:rsidR="00594A8A" w:rsidRPr="000C5188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59A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59A2">
              <w:rPr>
                <w:rFonts w:ascii="Times New Roman" w:hAnsi="Times New Roman"/>
                <w:b/>
                <w:iCs/>
                <w:sz w:val="24"/>
                <w:szCs w:val="24"/>
              </w:rPr>
              <w:t>Knowledge</w:t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0"/>
              <w:jc w:val="left"/>
            </w:pPr>
            <w:r w:rsidRPr="00C226FC">
              <w:rPr>
                <w:i/>
                <w:iCs/>
              </w:rPr>
              <w:t>What key knowledge will students acquire as a result of the Instructional Unit?</w:t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0"/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0"/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0"/>
            </w:pPr>
            <w:r>
              <w:t>Students will know …..</w:t>
            </w:r>
          </w:p>
          <w:p w:rsidR="00594A8A" w:rsidRPr="000C5188" w:rsidRDefault="00594A8A" w:rsidP="00594A8A">
            <w:pPr>
              <w:pStyle w:val="cte-answerbox"/>
              <w:tabs>
                <w:tab w:val="left" w:pos="945"/>
              </w:tabs>
              <w:ind w:left="0"/>
            </w:pPr>
            <w:r>
              <w:t xml:space="preserve"> (bulleted statements are appropriate here)</w:t>
            </w:r>
          </w:p>
        </w:tc>
        <w:tc>
          <w:tcPr>
            <w:tcW w:w="4590" w:type="dxa"/>
            <w:gridSpan w:val="2"/>
          </w:tcPr>
          <w:p w:rsidR="00594A8A" w:rsidRPr="000C5188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Skills</w:t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-18"/>
              <w:jc w:val="left"/>
            </w:pPr>
            <w:r w:rsidRPr="00C226FC">
              <w:rPr>
                <w:i/>
                <w:iCs/>
              </w:rPr>
              <w:t>What skills</w:t>
            </w:r>
            <w:r>
              <w:rPr>
                <w:i/>
                <w:iCs/>
              </w:rPr>
              <w:t xml:space="preserve"> (e.g., academic, cognitive, physical, social)</w:t>
            </w:r>
            <w:r w:rsidRPr="00C226FC">
              <w:rPr>
                <w:i/>
                <w:iCs/>
              </w:rPr>
              <w:t xml:space="preserve"> will students acquire as a result of the Instructional Unit?</w:t>
            </w:r>
            <w:r>
              <w:t xml:space="preserve"> </w:t>
            </w:r>
            <w:r>
              <w:tab/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-18"/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-18"/>
            </w:pPr>
            <w:r>
              <w:t>Students will be able to …</w:t>
            </w:r>
          </w:p>
          <w:p w:rsidR="00594A8A" w:rsidRPr="000C5188" w:rsidRDefault="00594A8A" w:rsidP="00594A8A">
            <w:pPr>
              <w:pStyle w:val="cte-answerbox"/>
              <w:tabs>
                <w:tab w:val="left" w:pos="945"/>
              </w:tabs>
              <w:ind w:left="-18"/>
              <w:jc w:val="left"/>
            </w:pPr>
            <w:r>
              <w:t>(bulleted statements are appropriate here)</w:t>
            </w:r>
          </w:p>
        </w:tc>
      </w:tr>
    </w:tbl>
    <w:p w:rsidR="00594A8A" w:rsidRDefault="00594A8A"/>
    <w:tbl>
      <w:tblPr>
        <w:tblW w:w="108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900"/>
        <w:gridCol w:w="5130"/>
        <w:gridCol w:w="4770"/>
      </w:tblGrid>
      <w:tr w:rsidR="00594A8A" w:rsidRPr="00C226FC">
        <w:trPr>
          <w:trHeight w:val="144"/>
        </w:trPr>
        <w:tc>
          <w:tcPr>
            <w:tcW w:w="900" w:type="dxa"/>
            <w:tcBorders>
              <w:bottom w:val="single" w:sz="4" w:space="0" w:color="000000"/>
            </w:tcBorders>
            <w:shd w:val="clear" w:color="auto" w:fill="BFBFBF"/>
          </w:tcPr>
          <w:p w:rsidR="00594A8A" w:rsidRPr="00C226FC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94A8A" w:rsidRPr="00C226FC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C">
              <w:rPr>
                <w:rFonts w:ascii="Times New Roman" w:hAnsi="Times New Roman"/>
                <w:b/>
                <w:sz w:val="28"/>
                <w:szCs w:val="28"/>
              </w:rPr>
              <w:t>Stage 2 – Determine Acceptable Evidence</w:t>
            </w:r>
          </w:p>
        </w:tc>
      </w:tr>
      <w:tr w:rsidR="00594A8A" w:rsidRPr="00C226FC">
        <w:trPr>
          <w:trHeight w:val="144"/>
        </w:trPr>
        <w:tc>
          <w:tcPr>
            <w:tcW w:w="900" w:type="dxa"/>
            <w:vMerge w:val="restart"/>
          </w:tcPr>
          <w:p w:rsidR="00594A8A" w:rsidRDefault="00594A8A" w:rsidP="00594A8A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594A8A" w:rsidRDefault="00594A8A" w:rsidP="00594A8A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61DA6">
              <w:rPr>
                <w:rFonts w:ascii="Times New Roman" w:hAnsi="Times New Roman"/>
                <w:b/>
                <w:sz w:val="48"/>
                <w:szCs w:val="48"/>
              </w:rPr>
              <w:t xml:space="preserve">Assessment </w:t>
            </w:r>
          </w:p>
          <w:p w:rsidR="00594A8A" w:rsidRDefault="00594A8A" w:rsidP="00594A8A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594A8A" w:rsidRPr="00461DA6" w:rsidRDefault="00594A8A" w:rsidP="00594A8A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61DA6">
              <w:rPr>
                <w:rFonts w:ascii="Times New Roman" w:hAnsi="Times New Roman"/>
                <w:b/>
                <w:sz w:val="48"/>
                <w:szCs w:val="48"/>
              </w:rPr>
              <w:t>Plan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594A8A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Pre-Assessments: </w:t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90"/>
            </w:pPr>
            <w:r>
              <w:rPr>
                <w:i/>
              </w:rPr>
              <w:t>How will you determine what the students already know and understand about the big ideas, essential questions, and learning targets prior to instruction?</w:t>
            </w:r>
            <w:r>
              <w:t xml:space="preserve"> </w:t>
            </w:r>
            <w:r>
              <w:tab/>
            </w:r>
          </w:p>
          <w:p w:rsidR="00594A8A" w:rsidRPr="00B6462B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4A8A" w:rsidRPr="00C226FC">
        <w:trPr>
          <w:trHeight w:val="144"/>
        </w:trPr>
        <w:tc>
          <w:tcPr>
            <w:tcW w:w="900" w:type="dxa"/>
            <w:vMerge/>
          </w:tcPr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gridSpan w:val="2"/>
            <w:shd w:val="clear" w:color="auto" w:fill="auto"/>
          </w:tcPr>
          <w:p w:rsidR="00594A8A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What evidence will show that students understand</w:t>
            </w:r>
            <w:proofErr w:type="gramStart"/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0"/>
            </w:pPr>
            <w:r>
              <w:rPr>
                <w:i/>
              </w:rPr>
              <w:t xml:space="preserve">For each assessment listed below, identify the assessment as Formative (F) or Summative (S) measure of student learning.  </w:t>
            </w:r>
            <w:r>
              <w:tab/>
            </w:r>
          </w:p>
          <w:p w:rsidR="00594A8A" w:rsidRPr="00B6462B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4A8A" w:rsidRPr="00C226FC">
        <w:trPr>
          <w:trHeight w:val="144"/>
        </w:trPr>
        <w:tc>
          <w:tcPr>
            <w:tcW w:w="900" w:type="dxa"/>
            <w:vMerge/>
          </w:tcPr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gridSpan w:val="2"/>
            <w:shd w:val="clear" w:color="auto" w:fill="auto"/>
          </w:tcPr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Performance Tasks, Projects:</w:t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0"/>
            </w:pPr>
            <w:r w:rsidRPr="00C226FC">
              <w:rPr>
                <w:i/>
              </w:rPr>
              <w:t xml:space="preserve">Through what performance task(s) will students demonstrate the desired understandings? </w:t>
            </w:r>
            <w:r>
              <w:tab/>
            </w: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4A8A" w:rsidRPr="00C226FC">
        <w:trPr>
          <w:trHeight w:val="144"/>
        </w:trPr>
        <w:tc>
          <w:tcPr>
            <w:tcW w:w="900" w:type="dxa"/>
            <w:vMerge/>
          </w:tcPr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gridSpan w:val="2"/>
            <w:shd w:val="clear" w:color="auto" w:fill="auto"/>
          </w:tcPr>
          <w:p w:rsidR="00594A8A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Quizzes, Tests, Homework:</w:t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90"/>
            </w:pPr>
            <w:r w:rsidRPr="00C226FC">
              <w:rPr>
                <w:i/>
              </w:rPr>
              <w:t xml:space="preserve">Through what </w:t>
            </w:r>
            <w:r>
              <w:rPr>
                <w:i/>
              </w:rPr>
              <w:t>traditional</w:t>
            </w:r>
            <w:r w:rsidRPr="00C226FC">
              <w:rPr>
                <w:i/>
              </w:rPr>
              <w:t xml:space="preserve"> task(s) will students demonstrate the desired understandings? </w:t>
            </w:r>
            <w:r>
              <w:tab/>
            </w: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ind w:right="849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A8A" w:rsidRPr="00C226FC">
        <w:trPr>
          <w:trHeight w:val="3734"/>
        </w:trPr>
        <w:tc>
          <w:tcPr>
            <w:tcW w:w="900" w:type="dxa"/>
            <w:vMerge/>
          </w:tcPr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594A8A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 xml:space="preserve">Other Evidence (e.g.,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questioning, </w:t>
            </w: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observations, work samples, dialogues, journals)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90"/>
            </w:pPr>
            <w:r>
              <w:tab/>
            </w: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594A8A" w:rsidRPr="00C226FC" w:rsidRDefault="00594A8A" w:rsidP="00594A8A">
            <w:pPr>
              <w:tabs>
                <w:tab w:val="left" w:pos="2232"/>
              </w:tabs>
              <w:spacing w:after="0" w:line="240" w:lineRule="auto"/>
              <w:ind w:left="-118" w:right="1848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Student Self-Assessment:</w:t>
            </w: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162" w:right="138"/>
            </w:pPr>
            <w:r w:rsidRPr="00C226FC">
              <w:rPr>
                <w:i/>
              </w:rPr>
              <w:t xml:space="preserve">How will students reflect upon and </w:t>
            </w:r>
            <w:r>
              <w:rPr>
                <w:i/>
              </w:rPr>
              <w:t>self-as</w:t>
            </w:r>
            <w:r w:rsidRPr="00C226FC">
              <w:rPr>
                <w:i/>
              </w:rPr>
              <w:t>sess their learning?</w:t>
            </w:r>
            <w:r>
              <w:t xml:space="preserve"> </w:t>
            </w: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94A8A" w:rsidRDefault="00594A8A">
      <w:r>
        <w:br w:type="page"/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230"/>
        <w:gridCol w:w="2790"/>
        <w:gridCol w:w="2700"/>
      </w:tblGrid>
      <w:tr w:rsidR="00594A8A" w:rsidRPr="00C226FC">
        <w:tc>
          <w:tcPr>
            <w:tcW w:w="558" w:type="dxa"/>
            <w:shd w:val="clear" w:color="auto" w:fill="BFBFBF"/>
          </w:tcPr>
          <w:p w:rsidR="00594A8A" w:rsidRPr="00C226FC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BFBFBF"/>
          </w:tcPr>
          <w:p w:rsidR="00594A8A" w:rsidRPr="00C226FC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Stage 3 - Learning Plan</w:t>
            </w:r>
          </w:p>
        </w:tc>
      </w:tr>
      <w:tr w:rsidR="00594A8A" w:rsidRPr="00C226FC">
        <w:trPr>
          <w:trHeight w:val="431"/>
        </w:trPr>
        <w:tc>
          <w:tcPr>
            <w:tcW w:w="558" w:type="dxa"/>
            <w:vMerge w:val="restart"/>
          </w:tcPr>
          <w:p w:rsidR="00594A8A" w:rsidRPr="00E137AA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E137AA">
              <w:rPr>
                <w:rFonts w:ascii="Times New Roman" w:hAnsi="Times New Roman"/>
                <w:b/>
                <w:sz w:val="48"/>
                <w:szCs w:val="48"/>
              </w:rPr>
              <w:t>Learning Plan</w:t>
            </w:r>
          </w:p>
        </w:tc>
        <w:tc>
          <w:tcPr>
            <w:tcW w:w="4230" w:type="dxa"/>
          </w:tcPr>
          <w:p w:rsidR="00594A8A" w:rsidRPr="00C226FC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594A8A" w:rsidRPr="00C226FC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Whole Class</w:t>
            </w:r>
          </w:p>
        </w:tc>
        <w:tc>
          <w:tcPr>
            <w:tcW w:w="2700" w:type="dxa"/>
          </w:tcPr>
          <w:p w:rsidR="00594A8A" w:rsidRPr="00C226FC" w:rsidRDefault="00594A8A" w:rsidP="00594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FC">
              <w:rPr>
                <w:rFonts w:ascii="Times New Roman" w:hAnsi="Times New Roman"/>
                <w:b/>
                <w:sz w:val="24"/>
                <w:szCs w:val="24"/>
              </w:rPr>
              <w:t>Focus Students/Subgroup of Students</w:t>
            </w:r>
          </w:p>
        </w:tc>
      </w:tr>
      <w:tr w:rsidR="00594A8A" w:rsidRPr="00C226FC">
        <w:tc>
          <w:tcPr>
            <w:tcW w:w="558" w:type="dxa"/>
            <w:vMerge/>
          </w:tcPr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>Where are your students headed? Where have they been? How will you make sure the students know where they are going?</w:t>
            </w: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 xml:space="preserve">How will you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engage/hook students’ interest</w:t>
            </w: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 xml:space="preserve"> at the beginning of the unit?</w:t>
            </w: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learning tasks</w:t>
            </w: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 xml:space="preserve"> will help students experience and explore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big ideas, essential questions, and </w:t>
            </w: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>content standards?</w:t>
            </w: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How will you </w:t>
            </w: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 xml:space="preserve">organize and sequence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learning tasks</w:t>
            </w: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 xml:space="preserve"> to optimize student engagement and learning?</w:t>
            </w: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 will you</w:t>
            </w: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 xml:space="preserve"> differentiate instruction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(process, product, and/or content) to help all students learn effectively</w:t>
            </w:r>
            <w:r w:rsidRPr="00C226FC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594A8A" w:rsidRPr="00C226FC" w:rsidRDefault="00594A8A" w:rsidP="00594A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90" w:type="dxa"/>
          </w:tcPr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ind w:right="2114"/>
              <w:rPr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0"/>
            </w:pP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Pr="00C226FC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  <w:p w:rsidR="00594A8A" w:rsidRDefault="00594A8A" w:rsidP="00594A8A">
            <w:pPr>
              <w:pStyle w:val="cte-answerbox"/>
              <w:tabs>
                <w:tab w:val="left" w:pos="945"/>
              </w:tabs>
              <w:ind w:left="72"/>
            </w:pPr>
            <w:r>
              <w:tab/>
            </w:r>
          </w:p>
          <w:p w:rsidR="00594A8A" w:rsidRPr="00C226FC" w:rsidRDefault="00594A8A" w:rsidP="00594A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94A8A" w:rsidRDefault="00594A8A"/>
    <w:p w:rsidR="00594A8A" w:rsidRDefault="00594A8A">
      <w:r>
        <w:t>Attach your lesson plans here via a hyperlink</w:t>
      </w:r>
    </w:p>
    <w:p w:rsidR="00594A8A" w:rsidRDefault="00594A8A" w:rsidP="00594A8A">
      <w:pPr>
        <w:numPr>
          <w:ilvl w:val="0"/>
          <w:numId w:val="1"/>
        </w:numPr>
      </w:pPr>
      <w:r>
        <w:t xml:space="preserve">Lesson Plan 1 </w:t>
      </w:r>
    </w:p>
    <w:p w:rsidR="00594A8A" w:rsidRDefault="00594A8A" w:rsidP="00594A8A">
      <w:pPr>
        <w:numPr>
          <w:ilvl w:val="0"/>
          <w:numId w:val="1"/>
        </w:numPr>
      </w:pPr>
      <w:r>
        <w:t>Lesson Plan 2</w:t>
      </w:r>
    </w:p>
    <w:p w:rsidR="00594A8A" w:rsidRDefault="00594A8A" w:rsidP="00594A8A">
      <w:pPr>
        <w:numPr>
          <w:ilvl w:val="0"/>
          <w:numId w:val="1"/>
        </w:numPr>
      </w:pPr>
      <w:r>
        <w:t>Lesson Plan 3</w:t>
      </w:r>
    </w:p>
    <w:p w:rsidR="00594A8A" w:rsidRDefault="00594A8A" w:rsidP="00594A8A">
      <w:pPr>
        <w:numPr>
          <w:ilvl w:val="0"/>
          <w:numId w:val="1"/>
        </w:numPr>
      </w:pPr>
      <w:r>
        <w:t>Lesson Plan 4</w:t>
      </w:r>
    </w:p>
    <w:p w:rsidR="00594A8A" w:rsidRDefault="00594A8A" w:rsidP="00594A8A">
      <w:pPr>
        <w:numPr>
          <w:ilvl w:val="0"/>
          <w:numId w:val="1"/>
        </w:numPr>
      </w:pPr>
      <w:r>
        <w:t>Lesson Plan 5</w:t>
      </w:r>
    </w:p>
    <w:p w:rsidR="00594A8A" w:rsidRDefault="00594A8A" w:rsidP="00594A8A">
      <w:pPr>
        <w:numPr>
          <w:ilvl w:val="0"/>
          <w:numId w:val="1"/>
        </w:numPr>
      </w:pPr>
      <w:r>
        <w:t>Lesson Plan 6</w:t>
      </w:r>
    </w:p>
    <w:sectPr w:rsidR="00594A8A" w:rsidSect="00594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83" w:rsidRDefault="00233083" w:rsidP="00594A8A">
      <w:pPr>
        <w:spacing w:after="0" w:line="240" w:lineRule="auto"/>
      </w:pPr>
      <w:r>
        <w:separator/>
      </w:r>
    </w:p>
  </w:endnote>
  <w:endnote w:type="continuationSeparator" w:id="0">
    <w:p w:rsidR="00233083" w:rsidRDefault="00233083" w:rsidP="0059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A" w:rsidRDefault="00594A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A" w:rsidRDefault="00594A8A" w:rsidP="00594A8A">
    <w:pPr>
      <w:pStyle w:val="Footer"/>
    </w:pPr>
    <w:r>
      <w:t xml:space="preserve">Adapted from: Wiggins, G. &amp; McTighe, J. (1998). </w:t>
    </w:r>
    <w:r>
      <w:rPr>
        <w:i/>
      </w:rPr>
      <w:t xml:space="preserve">Understanding by Design.  </w:t>
    </w:r>
    <w:r>
      <w:t>Association for Supervision and Curriculum Development.</w:t>
    </w:r>
  </w:p>
  <w:p w:rsidR="00594A8A" w:rsidRDefault="00594A8A">
    <w:pPr>
      <w:pStyle w:val="Footer"/>
      <w:jc w:val="right"/>
    </w:pP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7D6453">
      <w:rPr>
        <w:noProof/>
      </w:rPr>
      <w:t>3</w:t>
    </w:r>
    <w:r>
      <w:fldChar w:fldCharType="end"/>
    </w:r>
  </w:p>
  <w:p w:rsidR="00594A8A" w:rsidRDefault="00594A8A">
    <w:pPr>
      <w:pStyle w:val="Footer"/>
      <w:jc w:val="right"/>
    </w:pPr>
    <w:r>
      <w:t>10/8/2012</w:t>
    </w:r>
  </w:p>
  <w:p w:rsidR="00594A8A" w:rsidRDefault="00594A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A" w:rsidRDefault="00594A8A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D6453">
      <w:rPr>
        <w:noProof/>
      </w:rPr>
      <w:t>1</w:t>
    </w:r>
    <w:r>
      <w:fldChar w:fldCharType="end"/>
    </w:r>
  </w:p>
  <w:p w:rsidR="00594A8A" w:rsidRDefault="00594A8A">
    <w:pPr>
      <w:pStyle w:val="Footer"/>
      <w:jc w:val="right"/>
    </w:pPr>
    <w:r>
      <w:t>10/8/2012</w:t>
    </w:r>
  </w:p>
  <w:p w:rsidR="00594A8A" w:rsidRDefault="00594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83" w:rsidRDefault="00233083" w:rsidP="00594A8A">
      <w:pPr>
        <w:spacing w:after="0" w:line="240" w:lineRule="auto"/>
      </w:pPr>
      <w:r>
        <w:separator/>
      </w:r>
    </w:p>
  </w:footnote>
  <w:footnote w:type="continuationSeparator" w:id="0">
    <w:p w:rsidR="00233083" w:rsidRDefault="00233083" w:rsidP="0059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A" w:rsidRDefault="00594A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A" w:rsidRDefault="00594A8A" w:rsidP="00594A8A">
    <w:pPr>
      <w:pStyle w:val="Header"/>
      <w:tabs>
        <w:tab w:val="left" w:pos="5145"/>
      </w:tabs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Preparing Competent, Committed Professional Teachers for a Diverse, Democratic Society</w:t>
    </w:r>
  </w:p>
  <w:p w:rsidR="00594A8A" w:rsidRDefault="00594A8A" w:rsidP="00594A8A">
    <w:pPr>
      <w:pStyle w:val="Header"/>
      <w:tabs>
        <w:tab w:val="left" w:pos="5145"/>
      </w:tabs>
      <w:rPr>
        <w:rFonts w:ascii="Times New Roman" w:hAnsi="Times New Roman"/>
      </w:rPr>
    </w:pPr>
  </w:p>
  <w:p w:rsidR="00594A8A" w:rsidRDefault="00594A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A" w:rsidRPr="00C52ADF" w:rsidRDefault="00594A8A" w:rsidP="00594A8A">
    <w:pPr>
      <w:pStyle w:val="Header"/>
      <w:tabs>
        <w:tab w:val="left" w:pos="2970"/>
      </w:tabs>
      <w:jc w:val="center"/>
      <w:rPr>
        <w:rFonts w:ascii="Times New Roman" w:hAnsi="Times New Roman"/>
        <w:i/>
        <w:sz w:val="20"/>
        <w:szCs w:val="20"/>
      </w:rPr>
    </w:pPr>
    <w:r w:rsidRPr="00C52ADF">
      <w:rPr>
        <w:rFonts w:ascii="Times New Roman" w:hAnsi="Times New Roman"/>
        <w:i/>
        <w:sz w:val="20"/>
        <w:szCs w:val="20"/>
      </w:rPr>
      <w:t>Preparing Competent, Committed Professional Teachers for a Diverse, Democratic Society</w:t>
    </w:r>
  </w:p>
  <w:p w:rsidR="00594A8A" w:rsidRDefault="00594A8A" w:rsidP="00594A8A">
    <w:pPr>
      <w:pStyle w:val="Header"/>
      <w:tabs>
        <w:tab w:val="left" w:pos="2970"/>
      </w:tabs>
      <w:rPr>
        <w:rFonts w:ascii="Times New Roman" w:hAnsi="Times New Roman"/>
        <w:b/>
        <w:sz w:val="28"/>
        <w:szCs w:val="28"/>
      </w:rPr>
    </w:pPr>
  </w:p>
  <w:p w:rsidR="00594A8A" w:rsidRPr="00C52ADF" w:rsidRDefault="00594A8A" w:rsidP="00594A8A">
    <w:pPr>
      <w:pStyle w:val="Header"/>
      <w:tabs>
        <w:tab w:val="left" w:pos="2970"/>
      </w:tabs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  <w:r w:rsidRPr="00C52ADF">
      <w:rPr>
        <w:rFonts w:ascii="Times New Roman" w:hAnsi="Times New Roman"/>
        <w:b/>
        <w:sz w:val="28"/>
        <w:szCs w:val="28"/>
      </w:rPr>
      <w:t>Ohio Wesleyan University</w:t>
    </w:r>
  </w:p>
  <w:p w:rsidR="00594A8A" w:rsidRPr="00C52ADF" w:rsidRDefault="00594A8A" w:rsidP="00594A8A">
    <w:pPr>
      <w:pStyle w:val="Header"/>
      <w:rPr>
        <w:rFonts w:ascii="Times New Roman" w:hAnsi="Times New Roman"/>
        <w:b/>
        <w:sz w:val="24"/>
        <w:szCs w:val="24"/>
      </w:rPr>
    </w:pPr>
  </w:p>
  <w:p w:rsidR="00594A8A" w:rsidRPr="00C52ADF" w:rsidRDefault="00594A8A" w:rsidP="00594A8A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C52ADF">
      <w:rPr>
        <w:rFonts w:ascii="Times New Roman" w:hAnsi="Times New Roman"/>
        <w:b/>
        <w:sz w:val="24"/>
        <w:szCs w:val="24"/>
      </w:rPr>
      <w:t>Instructional Unit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2E13"/>
    <w:multiLevelType w:val="hybridMultilevel"/>
    <w:tmpl w:val="81400D98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91"/>
    <w:rsid w:val="00233083"/>
    <w:rsid w:val="00594A8A"/>
    <w:rsid w:val="007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843D0-26DD-4852-8F99-6FB04A72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491"/>
  </w:style>
  <w:style w:type="paragraph" w:styleId="Footer">
    <w:name w:val="footer"/>
    <w:basedOn w:val="Normal"/>
    <w:link w:val="FooterChar"/>
    <w:uiPriority w:val="99"/>
    <w:unhideWhenUsed/>
    <w:rsid w:val="0038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91"/>
  </w:style>
  <w:style w:type="table" w:styleId="TableGrid">
    <w:name w:val="Table Grid"/>
    <w:basedOn w:val="TableNormal"/>
    <w:uiPriority w:val="59"/>
    <w:rsid w:val="007F6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25"/>
    <w:rPr>
      <w:rFonts w:ascii="Tahoma" w:hAnsi="Tahoma" w:cs="Tahoma"/>
      <w:sz w:val="16"/>
      <w:szCs w:val="16"/>
    </w:rPr>
  </w:style>
  <w:style w:type="paragraph" w:customStyle="1" w:styleId="cte-answerbox">
    <w:name w:val="***cte-answer box"/>
    <w:basedOn w:val="Normal"/>
    <w:rsid w:val="009A0359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after="0" w:line="240" w:lineRule="auto"/>
      <w:ind w:left="504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Douglas E. Thompson</cp:lastModifiedBy>
  <cp:revision>2</cp:revision>
  <dcterms:created xsi:type="dcterms:W3CDTF">2015-12-18T13:29:00Z</dcterms:created>
  <dcterms:modified xsi:type="dcterms:W3CDTF">2015-12-18T13:29:00Z</dcterms:modified>
</cp:coreProperties>
</file>